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E3" w:rsidRPr="00F33BE3" w:rsidRDefault="00F33BE3" w:rsidP="000C2E2B">
      <w:pPr>
        <w:spacing w:line="240" w:lineRule="atLeast"/>
        <w:jc w:val="center"/>
        <w:outlineLvl w:val="0"/>
        <w:rPr>
          <w:rFonts w:ascii="Georgia" w:eastAsia="Times New Roman" w:hAnsi="Georgia" w:cs="Times New Roman"/>
          <w:color w:val="00076A"/>
          <w:kern w:val="36"/>
          <w:sz w:val="67"/>
          <w:szCs w:val="67"/>
          <w:lang w:eastAsia="ru-RU"/>
        </w:rPr>
      </w:pPr>
      <w:r w:rsidRPr="00F33BE3">
        <w:rPr>
          <w:rFonts w:ascii="Georgia" w:eastAsia="Times New Roman" w:hAnsi="Georgia" w:cs="Times New Roman"/>
          <w:color w:val="00076A"/>
          <w:kern w:val="36"/>
          <w:sz w:val="67"/>
          <w:szCs w:val="67"/>
          <w:lang w:eastAsia="ru-RU"/>
        </w:rPr>
        <w:t>Требования к специалистам</w:t>
      </w:r>
    </w:p>
    <w:p w:rsidR="00F33BE3" w:rsidRPr="00F33BE3" w:rsidRDefault="00F33BE3" w:rsidP="000C2E2B">
      <w:pPr>
        <w:spacing w:before="100" w:beforeAutospacing="1" w:after="100" w:afterAutospacing="1"/>
        <w:jc w:val="both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 xml:space="preserve">Уважаемые </w:t>
      </w:r>
      <w:r w:rsidR="000C2E2B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 xml:space="preserve">коллеги, </w:t>
      </w:r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 xml:space="preserve">предлагаем Вам ознакомиться с требованиями к специалистам, предъявляемых со стороны Министерства Культуры РФ </w:t>
      </w:r>
      <w:proofErr w:type="gramStart"/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>для</w:t>
      </w:r>
      <w:proofErr w:type="gramEnd"/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>лицензировании</w:t>
      </w:r>
      <w:proofErr w:type="gramEnd"/>
      <w:r w:rsidRPr="00F33BE3">
        <w:rPr>
          <w:rFonts w:ascii="Georgia" w:hAnsi="Georgia" w:cs="Times New Roman"/>
          <w:b/>
          <w:bCs/>
          <w:color w:val="000000"/>
          <w:sz w:val="26"/>
          <w:szCs w:val="26"/>
          <w:lang w:eastAsia="ru-RU"/>
        </w:rPr>
        <w:t xml:space="preserve"> реставрационной деятельности!</w:t>
      </w:r>
    </w:p>
    <w:tbl>
      <w:tblPr>
        <w:tblW w:w="14884" w:type="dxa"/>
        <w:tblInd w:w="563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02"/>
        <w:gridCol w:w="2948"/>
        <w:gridCol w:w="10546"/>
      </w:tblGrid>
      <w:tr w:rsidR="008607FB" w:rsidRPr="00F33BE3" w:rsidTr="008607FB">
        <w:tc>
          <w:tcPr>
            <w:tcW w:w="139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Default="008607FB" w:rsidP="00E512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0" w:colLast="1"/>
            <w:r w:rsidRPr="00F3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Номер работы по </w:t>
            </w:r>
            <w:proofErr w:type="spellStart"/>
            <w:r w:rsidRPr="00F3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</w:t>
            </w:r>
            <w:proofErr w:type="spellEnd"/>
          </w:p>
          <w:p w:rsidR="008607FB" w:rsidRPr="00F33BE3" w:rsidRDefault="008607FB" w:rsidP="00E512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фикатору</w:t>
            </w:r>
            <w:proofErr w:type="spellEnd"/>
          </w:p>
        </w:tc>
        <w:tc>
          <w:tcPr>
            <w:tcW w:w="294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F33BE3" w:rsidRDefault="008607FB" w:rsidP="00E512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работы по классификатору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F33BE3" w:rsidRDefault="008607FB" w:rsidP="00E512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основных специалистов, имеющих навык в области реставрации на определенный вид работ (требования к специалистам)</w:t>
            </w:r>
          </w:p>
        </w:tc>
      </w:tr>
      <w:tr w:rsidR="008607FB" w:rsidRPr="00F33BE3" w:rsidTr="008607FB">
        <w:tc>
          <w:tcPr>
            <w:tcW w:w="14884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выполнении работ по пунктам 3-15 необходимо наличие в штате соискателя лицензии (лицензиата)производителя работ (прораба) (высшее профессиональное или среднее специальное образование, стаж работы в области реставрации не менее 3 лет, 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наружных и внутренних декоративно-художественных покрасок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декоративно-художественных покрасок (маляр, 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штукатурной отделки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декоративных штукатурок и лепных изделий (штукатур, повышение квалификации в области реставрации)</w:t>
            </w:r>
          </w:p>
        </w:tc>
      </w:tr>
      <w:tr w:rsidR="008607FB" w:rsidRPr="00F33BE3" w:rsidTr="008607FB">
        <w:trPr>
          <w:trHeight w:val="1951"/>
        </w:trPr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архитектурно-лепного декора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декоративных штукатурок и лепных изделий (лепщик, повышение квалификации в области реставрации)</w:t>
            </w:r>
          </w:p>
          <w:p w:rsidR="008607FB" w:rsidRPr="00E512CD" w:rsidRDefault="008607FB" w:rsidP="00E512C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или</w:t>
            </w:r>
          </w:p>
          <w:p w:rsidR="008607FB" w:rsidRPr="00E512CD" w:rsidRDefault="008607FB" w:rsidP="00E512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Скульптор (высшее профессиональное или среднее специальное образование)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 и воссоздание кровель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8607FB" w:rsidRDefault="008607FB" w:rsidP="00E512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кровельных покрытий (кровельщик или жестянщик, повышение квалификации в области реставрации)</w:t>
            </w:r>
          </w:p>
          <w:p w:rsidR="008607FB" w:rsidRPr="008607FB" w:rsidRDefault="008607FB" w:rsidP="00E512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памятников деревянного зодчеств</w:t>
            </w:r>
            <w:proofErr w:type="gramStart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плотник, 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реставрация и </w:t>
            </w: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воссоздание оконных и дверных приборов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8607FB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Реставратор художественных изделий и декоративных предметов (кузнец или литейщик, повышение квалификации в </w:t>
            </w: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деревянных конструкций и деталей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8607FB" w:rsidRDefault="008607FB" w:rsidP="00E512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памятников деревянного зодчеств</w:t>
            </w:r>
            <w:proofErr w:type="gramStart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плотник, повышение квалификации в области реставрации)</w:t>
            </w:r>
          </w:p>
          <w:p w:rsidR="008607FB" w:rsidRPr="008607FB" w:rsidRDefault="008607FB" w:rsidP="00E512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памятников деревянного зодчества (столяр, 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оснований и фундаментов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8607FB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Реставратор памятников каменного зодчества (каменщик, 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кладок, конструкций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8607FB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Реставратор памятников каменного зодчества (каменщик или </w:t>
            </w:r>
            <w:proofErr w:type="spellStart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белокаменщик</w:t>
            </w:r>
            <w:proofErr w:type="spellEnd"/>
            <w:r w:rsidRPr="0086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резчик по камню, повышение квалификации в области реставрации)</w:t>
            </w:r>
          </w:p>
        </w:tc>
      </w:tr>
      <w:tr w:rsidR="008607FB" w:rsidRPr="00F33BE3" w:rsidTr="008607FB"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инженерных систем и оборудования</w:t>
            </w:r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Инженер-строитель (высшее профессиональное или среднее специальное образование – водоснабжение и канализация, теплогазоснабжение и вентиляция, отопление и вентиляция и т.п., навык работы в области реставрации);</w:t>
            </w:r>
          </w:p>
          <w:p w:rsidR="008607FB" w:rsidRPr="00E512CD" w:rsidRDefault="008607FB" w:rsidP="00E512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(техник) электрик или инженер (техник) электронщик или инженер (техник) </w:t>
            </w:r>
            <w:proofErr w:type="spellStart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</w:t>
            </w:r>
            <w:proofErr w:type="spellEnd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 и т.п., имеющими удостоверения о повышении квалификации в области пожарной безопасности и удостоверения о повышении квалификации в области охранных </w:t>
            </w:r>
            <w:proofErr w:type="spellStart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proofErr w:type="gramStart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электромонтер охранно-пожарной сигнализации</w:t>
            </w:r>
          </w:p>
        </w:tc>
      </w:tr>
      <w:tr w:rsidR="008607FB" w:rsidRPr="00F33BE3" w:rsidTr="008F04B8">
        <w:trPr>
          <w:trHeight w:val="21"/>
        </w:trPr>
        <w:tc>
          <w:tcPr>
            <w:tcW w:w="118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5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систем </w:t>
            </w:r>
            <w:proofErr w:type="spellStart"/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электрообеспечения</w:t>
            </w:r>
            <w:proofErr w:type="spellEnd"/>
          </w:p>
        </w:tc>
        <w:tc>
          <w:tcPr>
            <w:tcW w:w="1054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07FB" w:rsidRPr="00E512CD" w:rsidRDefault="008607FB" w:rsidP="00E51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Инженер-электрик (высшее профессиональное или среднее специальное образование, навык работы в области реставрации)</w:t>
            </w:r>
          </w:p>
        </w:tc>
      </w:tr>
      <w:bookmarkEnd w:id="0"/>
    </w:tbl>
    <w:p w:rsidR="0039121B" w:rsidRDefault="0012638E"/>
    <w:sectPr w:rsidR="0039121B" w:rsidSect="00E512CD">
      <w:pgSz w:w="16840" w:h="11900" w:orient="landscape"/>
      <w:pgMar w:top="581" w:right="1134" w:bottom="54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B1"/>
    <w:multiLevelType w:val="multilevel"/>
    <w:tmpl w:val="208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05E7"/>
    <w:multiLevelType w:val="multilevel"/>
    <w:tmpl w:val="587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206A"/>
    <w:multiLevelType w:val="multilevel"/>
    <w:tmpl w:val="5E7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1152E"/>
    <w:multiLevelType w:val="multilevel"/>
    <w:tmpl w:val="722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20039"/>
    <w:multiLevelType w:val="multilevel"/>
    <w:tmpl w:val="701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85E8B"/>
    <w:multiLevelType w:val="multilevel"/>
    <w:tmpl w:val="97F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135B4"/>
    <w:multiLevelType w:val="multilevel"/>
    <w:tmpl w:val="DA9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23D9C"/>
    <w:multiLevelType w:val="multilevel"/>
    <w:tmpl w:val="AB7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A79E8"/>
    <w:multiLevelType w:val="multilevel"/>
    <w:tmpl w:val="23D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8117B"/>
    <w:multiLevelType w:val="multilevel"/>
    <w:tmpl w:val="B6C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32A70"/>
    <w:multiLevelType w:val="multilevel"/>
    <w:tmpl w:val="7B1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D14F4"/>
    <w:multiLevelType w:val="multilevel"/>
    <w:tmpl w:val="2F94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37923"/>
    <w:multiLevelType w:val="multilevel"/>
    <w:tmpl w:val="E99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3BE3"/>
    <w:rsid w:val="000C2E2B"/>
    <w:rsid w:val="0012638E"/>
    <w:rsid w:val="003B00F2"/>
    <w:rsid w:val="00413087"/>
    <w:rsid w:val="008607FB"/>
    <w:rsid w:val="008F04B8"/>
    <w:rsid w:val="00CE3FC7"/>
    <w:rsid w:val="00E06BE3"/>
    <w:rsid w:val="00E512CD"/>
    <w:rsid w:val="00F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3"/>
  </w:style>
  <w:style w:type="paragraph" w:styleId="1">
    <w:name w:val="heading 1"/>
    <w:basedOn w:val="a"/>
    <w:link w:val="10"/>
    <w:uiPriority w:val="9"/>
    <w:qFormat/>
    <w:rsid w:val="00F33B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BE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33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Требования к специалистам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Берсенева</dc:creator>
  <cp:keywords/>
  <dc:description/>
  <cp:lastModifiedBy>Yarkiy</cp:lastModifiedBy>
  <cp:revision>2</cp:revision>
  <dcterms:created xsi:type="dcterms:W3CDTF">2017-04-19T09:21:00Z</dcterms:created>
  <dcterms:modified xsi:type="dcterms:W3CDTF">2017-04-19T09:21:00Z</dcterms:modified>
</cp:coreProperties>
</file>