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B" w:rsidRPr="009F6176" w:rsidRDefault="000B7DCB" w:rsidP="009F6176">
      <w:pPr>
        <w:spacing w:after="82" w:line="36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2125FF"/>
          <w:sz w:val="32"/>
          <w:szCs w:val="32"/>
          <w:lang w:eastAsia="ru-RU"/>
        </w:rPr>
      </w:pPr>
      <w:r w:rsidRPr="009F6176">
        <w:rPr>
          <w:rFonts w:ascii="Times New Roman" w:eastAsia="Times New Roman" w:hAnsi="Times New Roman"/>
          <w:b/>
          <w:color w:val="2125FF"/>
          <w:sz w:val="32"/>
          <w:szCs w:val="32"/>
          <w:lang w:eastAsia="ru-RU"/>
        </w:rPr>
        <w:t>Классификатор для оформления лицензии Минкультуры</w:t>
      </w:r>
    </w:p>
    <w:p w:rsidR="000B7DCB" w:rsidRPr="009F6176" w:rsidRDefault="000B7DCB" w:rsidP="009F6176">
      <w:pPr>
        <w:shd w:val="clear" w:color="auto" w:fill="FFFFFF"/>
        <w:spacing w:after="82" w:line="36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color w:val="2125FF"/>
          <w:sz w:val="32"/>
          <w:szCs w:val="32"/>
          <w:u w:val="single"/>
          <w:lang w:eastAsia="ru-RU"/>
        </w:rPr>
      </w:pPr>
    </w:p>
    <w:p w:rsidR="000B7DCB" w:rsidRPr="009F6176" w:rsidRDefault="000B7DCB" w:rsidP="009F6176">
      <w:pPr>
        <w:ind w:firstLine="567"/>
        <w:jc w:val="both"/>
        <w:rPr>
          <w:b/>
          <w:color w:val="2125FF"/>
          <w:sz w:val="32"/>
          <w:szCs w:val="32"/>
        </w:rPr>
      </w:pPr>
      <w:r w:rsidRPr="009F6176">
        <w:rPr>
          <w:rFonts w:ascii="Times New Roman" w:hAnsi="Times New Roman"/>
          <w:b/>
          <w:color w:val="2125FF"/>
          <w:sz w:val="32"/>
          <w:szCs w:val="32"/>
        </w:rPr>
        <w:t>Деятельность по сохранению объектов культурного наследия (памятников истории и культуры) народов Российской Федерации включает следующие работы:</w:t>
      </w:r>
    </w:p>
    <w:p w:rsidR="000B7DCB" w:rsidRPr="00E93A5B" w:rsidRDefault="000B7DCB" w:rsidP="009F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3.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наружных и внутренних декоративно-художественных покрасок.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4.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штукатурной отделки.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5.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архитектурно-лепного декора.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6.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Реставрация, консервация и воссоздание поверхности из искусственного мрамора.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7.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Ремонт, реставрация и воссоздание кровель.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8.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Ремонт, реставрация и воссоздание металлических конструкций.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9.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Ремонт, реставрация и воссоздание оконных и дверных приборов.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10.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Ремонт, реставрация, консервация и воссоздание деревянных конструкций и деталей.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11.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резьбы по деревянным конструкциям.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12.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паркетных полов.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13.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Ремонт, реставрация и консервация ограждающих конструкций и распорных систем.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14.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Ремонт, реставрация, консервация и воссоздание оснований и фундаментов.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15.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Ремонт, реставрация, консервация и воссоздание кладок, конструкций.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16.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Реставрация, консервация и воссоздание мебели.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17.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Реставрация, консервация и воссоздание резьбы по дереву.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18.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Реставрация, воссоздание и консервация тканей, гобеленов и ковров.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19.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осветительных приборов.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20.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деталей из черного и цветных металлов.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21.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позолоты.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22.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керамического декора.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23.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мозаики.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24.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янтарного набора.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25.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графики.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26.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Реставрация, консервация и воссоздание монументальной живописи.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27.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Реставрация, консервация и воссоздание станковой живописи.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28.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Реставрация, консервация и воссоздание скульптуры.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29.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Реставрация и воссоздание исторического ландшафта и произведений садово-паркового искусства.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30.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>Приспособление инженерных систем и оборудования.</w:t>
      </w:r>
    </w:p>
    <w:p w:rsidR="000B7DCB" w:rsidRPr="00E93A5B" w:rsidRDefault="000B7DCB" w:rsidP="009F617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93A5B">
        <w:rPr>
          <w:rFonts w:ascii="Times New Roman" w:hAnsi="Times New Roman"/>
          <w:sz w:val="24"/>
          <w:szCs w:val="24"/>
        </w:rPr>
        <w:t>31.</w:t>
      </w:r>
      <w:r w:rsidRPr="00E93A5B">
        <w:rPr>
          <w:sz w:val="24"/>
          <w:szCs w:val="24"/>
        </w:rPr>
        <w:tab/>
      </w:r>
      <w:r w:rsidRPr="00E93A5B">
        <w:rPr>
          <w:rFonts w:ascii="Times New Roman" w:hAnsi="Times New Roman"/>
          <w:sz w:val="24"/>
          <w:szCs w:val="24"/>
        </w:rPr>
        <w:t xml:space="preserve">Приспособление систем </w:t>
      </w:r>
      <w:proofErr w:type="spellStart"/>
      <w:r w:rsidRPr="00E93A5B">
        <w:rPr>
          <w:rFonts w:ascii="Times New Roman" w:hAnsi="Times New Roman"/>
          <w:sz w:val="24"/>
          <w:szCs w:val="24"/>
        </w:rPr>
        <w:t>электрообеспечения</w:t>
      </w:r>
      <w:proofErr w:type="spellEnd"/>
      <w:r w:rsidRPr="00E93A5B">
        <w:rPr>
          <w:rFonts w:ascii="Times New Roman" w:hAnsi="Times New Roman"/>
          <w:sz w:val="24"/>
          <w:szCs w:val="24"/>
        </w:rPr>
        <w:t>.</w:t>
      </w:r>
    </w:p>
    <w:p w:rsidR="00073570" w:rsidRDefault="00073570" w:rsidP="009F6176">
      <w:pPr>
        <w:ind w:firstLine="567"/>
        <w:jc w:val="both"/>
      </w:pPr>
    </w:p>
    <w:sectPr w:rsidR="00073570" w:rsidSect="009F6176">
      <w:pgSz w:w="11906" w:h="16838"/>
      <w:pgMar w:top="5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CB"/>
    <w:rsid w:val="00073570"/>
    <w:rsid w:val="000B7DCB"/>
    <w:rsid w:val="009322AF"/>
    <w:rsid w:val="009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B7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Yarkiy</cp:lastModifiedBy>
  <cp:revision>2</cp:revision>
  <dcterms:created xsi:type="dcterms:W3CDTF">2017-04-19T09:21:00Z</dcterms:created>
  <dcterms:modified xsi:type="dcterms:W3CDTF">2017-04-19T09:21:00Z</dcterms:modified>
</cp:coreProperties>
</file>